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45B73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Сыбайлас жемқорлыққа қарсы стандарт</w:t>
      </w:r>
    </w:p>
    <w:p w14:paraId="47C54B42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1. Жалпы ереже</w:t>
      </w:r>
    </w:p>
    <w:p w14:paraId="76E4FB17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1. Осы Қазақстан Республикасы Білім және ғылым министрлігінің </w:t>
      </w:r>
      <w:r w:rsidRPr="00DE61F5">
        <w:rPr>
          <w:rFonts w:ascii="Times New Roman" w:hAnsi="Times New Roman" w:cs="Times New Roman"/>
          <w:i/>
          <w:iCs/>
          <w:sz w:val="28"/>
          <w:szCs w:val="28"/>
        </w:rPr>
        <w:t>(бұдан әрі – Министрлік) </w:t>
      </w:r>
      <w:r w:rsidRPr="00DE61F5">
        <w:rPr>
          <w:rFonts w:ascii="Times New Roman" w:hAnsi="Times New Roman" w:cs="Times New Roman"/>
          <w:sz w:val="28"/>
          <w:szCs w:val="28"/>
        </w:rPr>
        <w:t>сыбайлас жемқорлыққа қарсы стандарты  «Сыбайлас жемқорлыққа қарсы іс-қимыл туралы» 2015 жылғы</w:t>
      </w:r>
      <w:r w:rsidRPr="00DE61F5">
        <w:rPr>
          <w:rFonts w:ascii="Times New Roman" w:hAnsi="Times New Roman" w:cs="Times New Roman"/>
          <w:sz w:val="28"/>
          <w:szCs w:val="28"/>
        </w:rPr>
        <w:br/>
        <w:t>10 қарашадағыҚазақстан Республикасы Заңының 10-бабына, Қазақстан Республикасы Мемлекеттік қызмет істері және сыбайлас жемқорлыққа қарсы іс-қимыл агенттігі бекіткен Сыбайлас жемқорлыққа қарсы стандартты әзірлеу бойынша әдістемелік ұсынымдарға сәйкес әзірленген және ұсынымдық сипатқа ие.</w:t>
      </w:r>
    </w:p>
    <w:p w14:paraId="49819292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2. Сыбайлас жемқорлыққа қарсы стандартты әзірлеуші Қазақстан Республикасы Білім және ғылым министрлігінің Заң қызметі мен халықаралық ынтымақтастық департаменті болып табылады.</w:t>
      </w:r>
    </w:p>
    <w:p w14:paraId="0AE0D691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3. Сыбайлас жемқорлыққа қарсы стандарт сыбайлас жемқорлықтың алдын алуға бағытталған қоғамдық қатынастардың ерекшеленген саласына арналған ұсынымдар жүйесін орнатуға бағытталған.</w:t>
      </w:r>
    </w:p>
    <w:p w14:paraId="6E941EE3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4. Сыбайлас жемқорлыққа қарсы стандартты әзірлеу міндеттері:</w:t>
      </w:r>
    </w:p>
    <w:p w14:paraId="4371DCBB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1) қоғамдың қатынастардың ерекшеленген саласында жұмыс істейтін адамдардың нақты сыбайлас жемқорлыққа қарсы мінез-құлқын қалыптастыру;</w:t>
      </w:r>
    </w:p>
    <w:p w14:paraId="022DCBED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2) сыбайлас жемқорлық көріністерін уақытылы анықтау және олардың жағымсыз салдарының алдын алу болып табылады.</w:t>
      </w:r>
    </w:p>
    <w:p w14:paraId="31F4FC58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5. Сыбайлас жемқорлыққа қарсы стандарттың қағидаттары:</w:t>
      </w:r>
    </w:p>
    <w:p w14:paraId="1E818D1F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1) заңдылық;</w:t>
      </w:r>
    </w:p>
    <w:p w14:paraId="6B0F9DE0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2) ашықтық;</w:t>
      </w:r>
    </w:p>
    <w:p w14:paraId="51287C61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3) әдептілік;</w:t>
      </w:r>
    </w:p>
    <w:p w14:paraId="1938858F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4) жеке және заңды тұлғалардың құқықтары мен заңды мүдделерін сақтау және оларды сыбайлас жемқорлық көріністерінен қорғау;</w:t>
      </w:r>
    </w:p>
    <w:p w14:paraId="28687D24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5) мүдделер қақтығысын болдырмау болып табылады.</w:t>
      </w:r>
    </w:p>
    <w:p w14:paraId="4B959EC7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6. Сыбайлас жемқорлыққа қарсы стандарт белгіленген қағидаларды мүлтіксіз сақтауға және сыбайлас жемқорлық көріністерінің алдын алуға бағытталған қоғамдық қатынастардың ерекшеленген саласында жұмыс істейтін адамдардың әрекеттері мен шешімдерін анықтайды.</w:t>
      </w:r>
    </w:p>
    <w:p w14:paraId="45F903D2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7. Сыбайлас жемқорлыққа қарсы стандартың негізіне сыбайлас жемқорлық көріністерінің алдын алу көзқарасы тұрғысынан:</w:t>
      </w:r>
    </w:p>
    <w:p w14:paraId="7D146CB9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lastRenderedPageBreak/>
        <w:t>1) сыбайлас жемқорлыққа қарсы стандарт қамтитын салада жеке және заңды тұлғалардың құқықтары мен заңды мүдделерін іске асыру;</w:t>
      </w:r>
    </w:p>
    <w:p w14:paraId="139BE275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2) өз құзыреті шегінде басқарушылық және өзге де шешімдерді дайындау және қабылдау;</w:t>
      </w:r>
    </w:p>
    <w:p w14:paraId="5E4B4FAF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3) Қазақстан Республикасының нормативтік құқықтық актілерінің жобасын дайындау;</w:t>
      </w:r>
    </w:p>
    <w:p w14:paraId="0A3CDAB9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4) тиісті тіршілік әрекеті саласының ерекшелігіне байланысты өзге де қоғамдық маңызы бар қарым-қатынас кезінде лауазымдық міндеттерді орындау бойынша тікелей іс-әрекеттер алынған.</w:t>
      </w:r>
    </w:p>
    <w:p w14:paraId="5B9F9F22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2. Қоғамдық қатысты ерекшеленген салада жұмыс істейтін адамдардың мінез-құлық (іс-әрекет) ережесі</w:t>
      </w:r>
    </w:p>
    <w:p w14:paraId="15A8B079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8. Сыбайлас жемқорлыққа қарсы стандарт қамтитын тиісті салада жеке және заңды тұлғалардың құқықтары мен заңды мүдделерін іске асыру кезінде:</w:t>
      </w:r>
    </w:p>
    <w:p w14:paraId="0386D2A0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1) Қазақстан Республикасы Конституциясы мен заңдарын, Қазақстан Республикасы Президенті мен Үкіметінің актілерін, өзге де нормативтік құқықтық актілерді, Министр мен Жауапты хатшының бұйрықтарын, сондай-ақ Министрліктің ережесін басшылыққа алу;</w:t>
      </w:r>
    </w:p>
    <w:p w14:paraId="664AEE3C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2) Қазақстан халқының бірлігі мен еліміздің ұлтаралық келісімді нығайтуға ықпал ету, мемлекетік және басқа де тілдерді, Қазақстан халқының салт-дәстүрлерін құрметтеу;</w:t>
      </w:r>
    </w:p>
    <w:p w14:paraId="63A250C8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3) жеке тұлғалармен, заңды тұлғалар өкілдерімен және әріптестермен қарым-қатынас жасауда адал, әділ, қарапайым болу, көпшілік мақұлдаған моральдық-әдептілік нормаларын сақтау, сыпайылық және биязылық таныту;</w:t>
      </w:r>
    </w:p>
    <w:p w14:paraId="6501F274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4) жеке және заңды тұлғалардың құқықтары мен заңды мүдделерін қозғайтын қабылданған шешімнің айқындылығын қамтамасыз ету;</w:t>
      </w:r>
    </w:p>
    <w:p w14:paraId="16BF3844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5) өз әрекетімен және мінез-құлқымен қоғам тарапынан сынға ұшырауға, сынның артына түспеуге жол бермеу, өз әрекетінің кемшіліктерін жою және жақсарту үшін конструктивті сынды қолдану;</w:t>
      </w:r>
    </w:p>
    <w:p w14:paraId="40DE404D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6) жеке басының мәселесін шешу барысында мемлекеттік органдар, ұйымдар, мемлекеттік қызмет және басқа адамдардың әрекеттеріне ықпал ету үшін қызмет бабын пайдаланбау;</w:t>
      </w:r>
    </w:p>
    <w:p w14:paraId="29559B46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7) шындыққа сәйкес емес мәліметтерді таратпау;</w:t>
      </w:r>
    </w:p>
    <w:p w14:paraId="543282FA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8) заң бойынша тәртіптік, әкімшілік немесе қылмыстық жауапкершілік көзделген қылықтар мен өзге де заң бұзушылықтар жасауға жол бермеу;</w:t>
      </w:r>
    </w:p>
    <w:p w14:paraId="30D793A7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lastRenderedPageBreak/>
        <w:t>9) мемлекеттік органда еңбек заңнамасы мен мемлекеттік қызмет туралы заңнаманы орындауды қамтамасыз ету, еңбек тәртібі мен шарттарын сақтауды, сондай-ақ мемлекеттік қызметте болуға байланысты шектеулерді қамтамасыз ету.</w:t>
      </w:r>
    </w:p>
    <w:p w14:paraId="5948378C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9. Мемлекеттік қызметті және басқа да рұқсат беру қызметтерін көрсету кезінде:</w:t>
      </w:r>
    </w:p>
    <w:p w14:paraId="4287D372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1) тұрақты негізде мемлекеттік қызмет көрсету сапасын арттыру бойынша шаралар қабылдау;</w:t>
      </w:r>
    </w:p>
    <w:p w14:paraId="6FC7913B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2) қолжетімді түрде қызмет алушыларға мемлекеттік қызмет көрсету тәртібі туралы толық және шынайы ақпарат ұсыну;</w:t>
      </w:r>
    </w:p>
    <w:p w14:paraId="561B75F3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3) қарастырылмаған құжаттарды сұратып алуға жол бермеу, мемлекеттік қызмет пен басқа да рұқсат беру функцияларын көрсету барысында әртүрлі әуре-сарсаңнан (салғырттықтан) аулақ болу;</w:t>
      </w:r>
    </w:p>
    <w:p w14:paraId="7688CC4E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4) сыбайлас жемқорлық сипатындағы заң бұзушылыққа итермелеу кезінде басшылыққа жеткізу;</w:t>
      </w:r>
    </w:p>
    <w:p w14:paraId="7912D527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5) мемлекеттік қызмет көрсету кезінде үнемділік пен тиімділік танытып, мемлекеттік қызмет көрсету процесін үнемі жетілдіруді қамтамасыз ету.</w:t>
      </w:r>
    </w:p>
    <w:p w14:paraId="62882D15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10. Лауазымды тұлғаларға тауарларды, жұмыстарды, қызметтерді сатып алуға байланысты мемлекеттік сатып алуды іске асыру кезінде мыналар ұсынылады:</w:t>
      </w:r>
    </w:p>
    <w:p w14:paraId="1D365878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1) мемлекеттік сатып алу үшін пайдаланылатын ақшалай қаражатты оңтайлы және тиімді жұмсау;</w:t>
      </w:r>
    </w:p>
    <w:p w14:paraId="48ECC544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2) Заңда көзделген жағдайларды қоспағанда мемлекеттік сатып алуды өткізу рәсіміне қатысу үшін әлеуетті жеткізушілерге тең мүмкіндіктер ұсыну;</w:t>
      </w:r>
    </w:p>
    <w:p w14:paraId="3E589B18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3) мемлекеттік сатып алу процесінің ашықтығы мен айқындығын қамтамасыз ету;</w:t>
      </w:r>
    </w:p>
    <w:p w14:paraId="6842B5F1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4) сыбайлас жемқорлық белгілеріне жол бермеу;</w:t>
      </w:r>
    </w:p>
    <w:p w14:paraId="624AD0AA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5) атқарушылық құжаттар бойынша орындалмаған міндеттемелері бар және Бірыңғай борышкерлер тізіліміне қосылған әлеуетті жеткізуші және (немесе) оларға тартылатын қосалқы мердігер (бірлесіп орындаушы) ретінде қатысушыға жол бермеу.</w:t>
      </w:r>
    </w:p>
    <w:p w14:paraId="6B33FC19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11. Өз құзыреті шеңберінде басқарушылық және өзге де шешімдерді дайындау мен қабылдау кезінде:</w:t>
      </w:r>
    </w:p>
    <w:p w14:paraId="445B2BF7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lastRenderedPageBreak/>
        <w:t>1) қызметтік міндеттерді орындау кезінде мүдделер қақтығысының, жеке бас мүддесінің туындағаны туралы, сыбайлас жемқорлық әрекетіне және сыйлық алу итермелеу туралы тікелей немесе өз басшысына жеткізу;</w:t>
      </w:r>
    </w:p>
    <w:p w14:paraId="78B27752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2) жеке басының мәселесін шешу барысында мемлекеттік органдардың, ұйымдардың, мемлекеттік қызметшілердің және басқа да адамдардың әрекеттеріне ықпал ету үшін қызмет бабын пайдаланбау;</w:t>
      </w:r>
    </w:p>
    <w:p w14:paraId="719887C3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3) әріптестерге, басшыларға және өзге де лауазымды тұлғаларға сыйлық жасамау және мүліктік пайда немесе артықшылық пайда алу үшін қызметтік өкілеттілікті пайданала отырып қызметтік емес қызмет көрсетпеу;</w:t>
      </w:r>
    </w:p>
    <w:p w14:paraId="039D312A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4) сыбайлас жемқорлыққа қарсы тұруға, сыбайлас жемқорлық сипатындағы заң бұзушылықты ашуға белсенділік таныту;</w:t>
      </w:r>
    </w:p>
    <w:p w14:paraId="4073CC55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5) сыбайлас жемқорлық фактілері белгілі болғаны туралы, сондай-ақ қандай да бір материалдарды қарауды жылдамтқаны үшін пайда көруге итермелегені немесе әуре-сарсаңға салғаны туралы басшылыққа жедел түрде жеткізу;</w:t>
      </w:r>
    </w:p>
    <w:p w14:paraId="3572BBEF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6) атқару үшін алынған өкімнің заңдылығына күманданған жағдайда бұл туралы тікелей басшыға жазбаша түрде хабарлау;</w:t>
      </w:r>
    </w:p>
    <w:p w14:paraId="0DA09E9D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7) егер мүдделер қақтығысына тікелей басшының өзі қатысты болса, жоғары тұрған басшыға жүгіну;</w:t>
      </w:r>
    </w:p>
    <w:p w14:paraId="65F197E4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8) табыс табуға байланысты кәсіпкерлік және өзге де әрекеттерді іске асыруда біреуге көмектесуден бас тарту.</w:t>
      </w:r>
    </w:p>
    <w:p w14:paraId="005D0223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12. Нормативтік құқықтық актілерді дайындау кезінде:</w:t>
      </w:r>
    </w:p>
    <w:p w14:paraId="0B27B94E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1) нормативтік құқықтық актілер жобасын дайындау мен талықылауда қоғамның, бүкіл ақпараттық құралдардың міндетті түрде қатысуын қамтамасыз ету;</w:t>
      </w:r>
    </w:p>
    <w:p w14:paraId="0DFCAED8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2) Министрліктің құрылымдық бөлімшелерімен тұрақты негізде құқықтық актілер монитроингі мен тиісті есептер дайындауды үйлестіруді қамтамасыз ету;</w:t>
      </w:r>
    </w:p>
    <w:p w14:paraId="31CC5D97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3) әзірленген нормативтік құқықтық актілер жобаларын мүдделі мемлекеттік органдармен келісуге жіберуге дейін көпшілікпен талқылау үшін  ашық нормативтік құқықтық актілерді интернет-порталға орналастыру;</w:t>
      </w:r>
    </w:p>
    <w:p w14:paraId="082F3F3D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4) сыбайлас жемқорлық факторлары немесе олардың белгілері бар нормативтік құқықтық актілер нормаларын пайдаланбау.</w:t>
      </w:r>
    </w:p>
    <w:p w14:paraId="1799CD09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13. Министрлік қызметшілерін/жұмыскерлерін таңдау мен орналастыру бойынша кадр жұмысын ұйымдастыру кезінде мыналар ұсынылады:</w:t>
      </w:r>
    </w:p>
    <w:p w14:paraId="025B8124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1) тағайындау материалдарын қараудың белгіленген мерзімін сақтау;</w:t>
      </w:r>
    </w:p>
    <w:p w14:paraId="0B75FA04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lastRenderedPageBreak/>
        <w:t>2) Министрлікке қызметке/жұмысқа қабылдау кезінде лауазымды тұлғаларға жүктелетін негізі міндеттерді, тыйымдар мен шектеулерді түсіндіру;</w:t>
      </w:r>
    </w:p>
    <w:p w14:paraId="48052291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3) кадрларды іріктеу барысында Қазақстан Республикасы заңнамасының талаптарын сақтау;</w:t>
      </w:r>
    </w:p>
    <w:p w14:paraId="080BE2DC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4) мемлекеттік қызметкерлердің жеке деректері туралы мәліметтерді негізсіз беруге жол бермеу;</w:t>
      </w:r>
    </w:p>
    <w:p w14:paraId="4B0AB7C3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5) қызметке/жұмысқа үміткерден еңбек шартын жасауға қатысы жоқ құжаттарды талап етпеу;</w:t>
      </w:r>
    </w:p>
    <w:p w14:paraId="75388343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6) Министрлік жұмыскерлеріне қатысты қызметтік тексеруді әділ және жан-жақты жүргізу.</w:t>
      </w:r>
    </w:p>
    <w:p w14:paraId="14108FDD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14. Тіршілік әрекеті саласына байланысты пайда болған басқа да өзара қатынас барысында:</w:t>
      </w:r>
    </w:p>
    <w:p w14:paraId="5A6BC1C3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1) бағынышты лауазымды тұлғалардың міндеттері мен қызметтік өкілеттігінің көлемін нақты және анық белгілеу;</w:t>
      </w:r>
    </w:p>
    <w:p w14:paraId="72F543AF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2) бағыныштағы лауазымды тұлғалардың арасындағы еңбек жүктемесін біркелкі бөлмеуге жол бермеу;</w:t>
      </w:r>
    </w:p>
    <w:p w14:paraId="4632755A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3) олардың әрекеттерінің нәтижелерін бағалау барысында, сондай-ақ мадақтау және жаза қолдану кезінде шындық және әділдік таныту,</w:t>
      </w:r>
    </w:p>
    <w:p w14:paraId="18CCE360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4) бағынышты жұмыскерді орынсыз айыптауға, дөрекілік факторларына, адамның ар-намысына тиюіне, жөнсіздікке, дөрекі мінез-құлыққа жол бермеу;</w:t>
      </w:r>
    </w:p>
    <w:p w14:paraId="073BA003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5) олардың лауазымдық міндеттерінен тыс немесе орындалмайтын, сондай-ақ заңға қайшы тапсырма бермеу;</w:t>
      </w:r>
    </w:p>
    <w:p w14:paraId="1576472B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6) қызметтен тыс сипаттағы мәселелерді шешу барысында бағыныштылардың әрекеттеріне әсер ету үшін қызмет бабын пайдаланбау;</w:t>
      </w:r>
    </w:p>
    <w:p w14:paraId="7594F94F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7) бағыныштыларды сыбайлас жемқорлық заң бұзушылық жасауға итермелемеу;</w:t>
      </w:r>
    </w:p>
    <w:p w14:paraId="6F2D50D8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8) өз лауазымдық міндеттерін орындау барысында әріптестерде туындаған мүдделер қақтығысын реттеу бойынша түбегейлі шараларды өз уақытында қабылдау;</w:t>
      </w:r>
    </w:p>
    <w:p w14:paraId="38836621" w14:textId="77777777" w:rsidR="00DE61F5" w:rsidRPr="00DE61F5" w:rsidRDefault="00DE61F5" w:rsidP="00DE61F5">
      <w:pPr>
        <w:rPr>
          <w:rFonts w:ascii="Times New Roman" w:hAnsi="Times New Roman" w:cs="Times New Roman"/>
          <w:sz w:val="28"/>
          <w:szCs w:val="28"/>
        </w:rPr>
      </w:pPr>
      <w:r w:rsidRPr="00DE61F5">
        <w:rPr>
          <w:rFonts w:ascii="Times New Roman" w:hAnsi="Times New Roman" w:cs="Times New Roman"/>
          <w:sz w:val="28"/>
          <w:szCs w:val="28"/>
        </w:rPr>
        <w:t>9) мүліктің сақталуын қамтамасыз ету, автокөлік құралдарын қоса алғанда, мүлікті қызметтік мақсатта ұтымды, тиімді пайдалану.</w:t>
      </w:r>
    </w:p>
    <w:p w14:paraId="75C724E6" w14:textId="1411F426" w:rsidR="00777605" w:rsidRPr="00DE61F5" w:rsidRDefault="0077760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7605" w:rsidRPr="00DE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05"/>
    <w:rsid w:val="004D5997"/>
    <w:rsid w:val="00777605"/>
    <w:rsid w:val="00DE61F5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03F9"/>
  <w15:chartTrackingRefBased/>
  <w15:docId w15:val="{6B9CBC98-F214-4558-B5FF-BB827E6B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3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15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6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Серікова</dc:creator>
  <cp:keywords/>
  <dc:description/>
  <cp:lastModifiedBy>Жансая Серікова</cp:lastModifiedBy>
  <cp:revision>3</cp:revision>
  <dcterms:created xsi:type="dcterms:W3CDTF">2024-11-18T08:23:00Z</dcterms:created>
  <dcterms:modified xsi:type="dcterms:W3CDTF">2024-11-18T08:24:00Z</dcterms:modified>
</cp:coreProperties>
</file>